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14" w:rsidRPr="00F0407B" w:rsidRDefault="00BE5CFC">
      <w:pPr>
        <w:tabs>
          <w:tab w:val="center" w:pos="2127"/>
          <w:tab w:val="center" w:pos="11340"/>
          <w:tab w:val="center" w:pos="11907"/>
        </w:tabs>
        <w:spacing w:after="0" w:line="300" w:lineRule="auto"/>
        <w:jc w:val="center"/>
        <w:rPr>
          <w:rFonts w:ascii="Times New Roman" w:eastAsia="Times New Roman" w:hAnsi="Times New Roman" w:cs="Times New Roman"/>
          <w:b/>
          <w:color w:val="FF0000"/>
          <w:sz w:val="28"/>
          <w:szCs w:val="28"/>
        </w:rPr>
      </w:pPr>
      <w:r w:rsidRPr="00F0407B">
        <w:rPr>
          <w:rFonts w:ascii="Times New Roman" w:eastAsia="Times New Roman" w:hAnsi="Times New Roman" w:cs="Times New Roman"/>
          <w:b/>
          <w:color w:val="FF0000"/>
          <w:sz w:val="28"/>
          <w:szCs w:val="28"/>
        </w:rPr>
        <w:t>YÊU CẦU CẦN ĐẠT MÔN TOÁN LỚP 2</w:t>
      </w:r>
    </w:p>
    <w:p w:rsidR="00D05E14" w:rsidRDefault="00D05E14">
      <w:pPr>
        <w:spacing w:line="360" w:lineRule="auto"/>
        <w:jc w:val="center"/>
        <w:rPr>
          <w:rFonts w:ascii="Times New Roman" w:eastAsia="Times New Roman" w:hAnsi="Times New Roman" w:cs="Times New Roman"/>
          <w:b/>
          <w:sz w:val="28"/>
          <w:szCs w:val="28"/>
        </w:rPr>
      </w:pPr>
      <w:bookmarkStart w:id="0" w:name="_GoBack"/>
      <w:bookmarkEnd w:id="0"/>
    </w:p>
    <w:tbl>
      <w:tblPr>
        <w:tblStyle w:val="a"/>
        <w:tblW w:w="1082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
        <w:gridCol w:w="3717"/>
        <w:gridCol w:w="4252"/>
        <w:gridCol w:w="1468"/>
      </w:tblGrid>
      <w:tr w:rsidR="00D05E14" w:rsidTr="00F0407B">
        <w:tc>
          <w:tcPr>
            <w:tcW w:w="1388" w:type="dxa"/>
            <w:shd w:val="clear" w:color="auto" w:fill="00B0F0"/>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Giai đoạn</w:t>
            </w:r>
          </w:p>
        </w:tc>
        <w:tc>
          <w:tcPr>
            <w:tcW w:w="3717" w:type="dxa"/>
            <w:shd w:val="clear" w:color="auto" w:fill="00B0F0"/>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Tên bài dạy</w:t>
            </w:r>
          </w:p>
        </w:tc>
        <w:tc>
          <w:tcPr>
            <w:tcW w:w="4252" w:type="dxa"/>
            <w:shd w:val="clear" w:color="auto" w:fill="00B0F0"/>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Yêu cầu cần đạt</w:t>
            </w:r>
          </w:p>
        </w:tc>
        <w:tc>
          <w:tcPr>
            <w:tcW w:w="1468" w:type="dxa"/>
            <w:shd w:val="clear" w:color="auto" w:fill="00B0F0"/>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Ghi chú</w:t>
            </w:r>
          </w:p>
        </w:tc>
      </w:tr>
      <w:tr w:rsidR="00D05E14">
        <w:tc>
          <w:tcPr>
            <w:tcW w:w="1388" w:type="dxa"/>
            <w:vAlign w:val="center"/>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GIỮA KÌ 1</w:t>
            </w:r>
          </w:p>
        </w:tc>
        <w:tc>
          <w:tcPr>
            <w:tcW w:w="3717" w:type="dxa"/>
          </w:tcPr>
          <w:p w:rsidR="00D05E14" w:rsidRDefault="00BE5CFC">
            <w:pPr>
              <w:spacing w:line="36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ÔN TẬP VÀ BỔ SUNG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Ôn tập và bổ sung các số đến 100 (2 tiết)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Ước lượng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Số hạng, tổng (2t)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Số bị trừ, số trừ, hiệu (2t)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Nhiều hơn hay ít hơn bao nhiêu</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Điểm – Đoạn thẳng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Tia số - Số liền trước, số liền sau</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Đề-xi-mét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hành và trải nghiệm</w:t>
            </w:r>
          </w:p>
          <w:p w:rsidR="00D05E14" w:rsidRDefault="00BE5CFC">
            <w:pPr>
              <w:spacing w:line="36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PHÉP CỘNG, PHÉP TRỪ QUA 10 TRONG PHẠM VI 20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cộng có tổng bằng 10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- 9 cộng với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- 8 cộng với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- 7 cộng với một số, 6 cộng với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Bảng cộng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Đường thẳng – Đường cong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Đường gấp khúc</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Ba điểm thẳng hàng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trừ có hiệu bằng 10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- 11 trừ đi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- 12 trừ đi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- 13 trừ đi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- 14, 15, 16, 17, 18 trừ đi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Bảng trừ</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giải bài toán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Bài toán nhiều hơn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Bài toán ít hơn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Đựng nhiều nước, đựng ít nước</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Lít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hành và trải nghiệm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w:t>
            </w:r>
          </w:p>
        </w:tc>
        <w:tc>
          <w:tcPr>
            <w:tcW w:w="4252" w:type="dxa"/>
          </w:tcPr>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Làm quen với việc ước lượng số đồ vật theo các nhóm 1 chục.</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các thành phần của phép cộng, phép trừ.</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Giải quyết được một số vấn đề gắn với việc giải các bài toán có một bước tính (trong phạm vi các số và phép tính đã học) liên quan đến </w:t>
            </w:r>
            <w:r>
              <w:rPr>
                <w:rFonts w:ascii="Times New Roman" w:eastAsia="Times New Roman" w:hAnsi="Times New Roman" w:cs="Times New Roman"/>
                <w:sz w:val="28"/>
                <w:szCs w:val="28"/>
              </w:rPr>
              <w:t>ý nghĩa thực tế của phép tính.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Sử dụng được thước thẳng có chia vạch đến xăng-ti-mét để thực hành đo.</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số liền trước, số liền sau của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tia số và viết được số thích hợp trên tia số.</w:t>
            </w: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Thực hiện được việc cộng, t</w:t>
            </w:r>
            <w:r>
              <w:rPr>
                <w:rFonts w:ascii="Times New Roman" w:eastAsia="Times New Roman" w:hAnsi="Times New Roman" w:cs="Times New Roman"/>
                <w:sz w:val="28"/>
                <w:szCs w:val="28"/>
              </w:rPr>
              <w:t>rừ nhẩm trong phạm vi 20.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việc tính toán trong trường hợp có hai dấu phép tính cộng, trừ (theo thứ tự từ trái sang phải).</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ý nghĩa thực tiễn của phép tính (cộng, trừ) thông qua tranh ảnh, hình vẽ hoặc tình huống thực tiễn.</w:t>
            </w: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Nhận biết được điểm, đoạn thẳng, đường cong, đường thẳng, đường gấp khúc, ba điểm thẳng hàng thông qua hình ảnh trực quan.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Tính được độ dài đường gấp khúc khi biết độ dài các cạnh.</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việc vẽ đoạn thẳng có độ dài cho trước.</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w:t>
            </w:r>
            <w:r>
              <w:rPr>
                <w:rFonts w:ascii="Times New Roman" w:eastAsia="Times New Roman" w:hAnsi="Times New Roman" w:cs="Times New Roman"/>
                <w:sz w:val="28"/>
                <w:szCs w:val="28"/>
              </w:rPr>
              <w:t>c việc chuyển đổi và tính toán với các số đo độ dài, dung tích đã học.</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về “nặng hơn”, “nhẹ hơn”.</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Nhận biết được đơn vị đo dung tích: l (lít); đọc và viết được số đo dung tích trong phạm vi 1000 lít.</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việc ước lượng các số đo trong một số trường hợp đơn giản.</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Giải quyết được một số vấn đề thực tiễn liên quan đến đo lường các đại lượng đã học.</w:t>
            </w:r>
          </w:p>
        </w:tc>
        <w:tc>
          <w:tcPr>
            <w:tcW w:w="1468" w:type="dxa"/>
          </w:tcPr>
          <w:p w:rsidR="00D05E14" w:rsidRDefault="00D05E14">
            <w:pPr>
              <w:spacing w:line="360" w:lineRule="auto"/>
              <w:jc w:val="center"/>
              <w:rPr>
                <w:rFonts w:ascii="Times New Roman" w:eastAsia="Times New Roman" w:hAnsi="Times New Roman" w:cs="Times New Roman"/>
                <w:sz w:val="28"/>
                <w:szCs w:val="28"/>
              </w:rPr>
            </w:pPr>
          </w:p>
        </w:tc>
      </w:tr>
      <w:tr w:rsidR="00D05E14">
        <w:tc>
          <w:tcPr>
            <w:tcW w:w="1388" w:type="dxa"/>
            <w:vAlign w:val="center"/>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CUỐI KÌ 1</w:t>
            </w:r>
          </w:p>
        </w:tc>
        <w:tc>
          <w:tcPr>
            <w:tcW w:w="3717" w:type="dxa"/>
          </w:tcPr>
          <w:p w:rsidR="00D05E14" w:rsidRDefault="00BE5CFC">
            <w:pPr>
              <w:spacing w:line="36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PHÉP CỘNG, PHÉP TRỪ CÓ NHỚ TRONG PHẠM VI 100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cộng có tổng là số tròn chục</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cộng có nhớ trong phạm vi 100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trừ có số bị trừ là số tròn chục</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trừ có nhớ trong phạm vi 100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Thu thập, phân loại, kiểm điểm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Biểu đồ tranh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Có thể, chắc chắn, không thể</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Ngày, giờ</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Ngày, tháng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ÔN TẬP HK1</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hành và trải nghiệm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HK1</w:t>
            </w:r>
          </w:p>
        </w:tc>
        <w:tc>
          <w:tcPr>
            <w:tcW w:w="4252" w:type="dxa"/>
          </w:tcPr>
          <w:p w:rsidR="00D05E14" w:rsidRDefault="00D05E14">
            <w:pPr>
              <w:spacing w:line="360" w:lineRule="auto"/>
              <w:jc w:val="center"/>
              <w:rPr>
                <w:rFonts w:ascii="Times New Roman" w:eastAsia="Times New Roman" w:hAnsi="Times New Roman" w:cs="Times New Roman"/>
                <w:sz w:val="28"/>
                <w:szCs w:val="28"/>
              </w:rPr>
            </w:pPr>
          </w:p>
          <w:p w:rsidR="00D05E14" w:rsidRDefault="00D05E14">
            <w:pPr>
              <w:spacing w:line="360" w:lineRule="auto"/>
              <w:jc w:val="center"/>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việc tính toán trong trường hợp có hai dấu phép tính cộng, trừ (theo thứ tự từ trái sang phải).</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w:t>
            </w:r>
            <w:r>
              <w:rPr>
                <w:rFonts w:ascii="Times New Roman" w:eastAsia="Times New Roman" w:hAnsi="Times New Roman" w:cs="Times New Roman"/>
                <w:sz w:val="28"/>
                <w:szCs w:val="28"/>
              </w:rPr>
              <w:t>n biết ý nghĩa thực tiễn của phép tính (cộng, trừ) thông qua tranh ảnh, hình vẽ hoặc tình huống thực tiễn.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Giải quyết được một số vấn đề gắn với việc giải các bài toán có một bước tính (trong phạm vi các số và phép tính đã học) liên quan đến ý nghĩa thực</w:t>
            </w:r>
            <w:r>
              <w:rPr>
                <w:rFonts w:ascii="Times New Roman" w:eastAsia="Times New Roman" w:hAnsi="Times New Roman" w:cs="Times New Roman"/>
                <w:sz w:val="28"/>
                <w:szCs w:val="28"/>
              </w:rPr>
              <w:t xml:space="preserve"> tế của phép tính.</w:t>
            </w: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jc w:val="center"/>
              <w:rPr>
                <w:rFonts w:ascii="Times New Roman" w:eastAsia="Times New Roman" w:hAnsi="Times New Roman" w:cs="Times New Roman"/>
                <w:sz w:val="28"/>
                <w:szCs w:val="28"/>
              </w:rPr>
            </w:pPr>
          </w:p>
          <w:p w:rsidR="00D05E14" w:rsidRDefault="00D05E14">
            <w:pPr>
              <w:spacing w:line="360" w:lineRule="auto"/>
              <w:jc w:val="center"/>
              <w:rPr>
                <w:rFonts w:ascii="Times New Roman" w:eastAsia="Times New Roman" w:hAnsi="Times New Roman" w:cs="Times New Roman"/>
                <w:sz w:val="28"/>
                <w:szCs w:val="28"/>
              </w:rPr>
            </w:pPr>
          </w:p>
          <w:p w:rsidR="00D05E14" w:rsidRDefault="00D05E14">
            <w:pPr>
              <w:spacing w:line="360" w:lineRule="auto"/>
              <w:jc w:val="center"/>
              <w:rPr>
                <w:rFonts w:ascii="Times New Roman" w:eastAsia="Times New Roman" w:hAnsi="Times New Roman" w:cs="Times New Roman"/>
                <w:sz w:val="28"/>
                <w:szCs w:val="28"/>
              </w:rPr>
            </w:pPr>
          </w:p>
          <w:p w:rsidR="00D05E14" w:rsidRDefault="00D05E14">
            <w:pPr>
              <w:spacing w:line="360" w:lineRule="auto"/>
              <w:jc w:val="center"/>
              <w:rPr>
                <w:rFonts w:ascii="Times New Roman" w:eastAsia="Times New Roman" w:hAnsi="Times New Roman" w:cs="Times New Roman"/>
                <w:sz w:val="28"/>
                <w:szCs w:val="28"/>
              </w:rPr>
            </w:pPr>
          </w:p>
          <w:p w:rsidR="00D05E14" w:rsidRDefault="00D05E14">
            <w:pPr>
              <w:spacing w:line="360" w:lineRule="auto"/>
              <w:jc w:val="center"/>
              <w:rPr>
                <w:rFonts w:ascii="Times New Roman" w:eastAsia="Times New Roman" w:hAnsi="Times New Roman" w:cs="Times New Roman"/>
                <w:sz w:val="28"/>
                <w:szCs w:val="28"/>
              </w:rPr>
            </w:pPr>
          </w:p>
          <w:p w:rsidR="00D05E14" w:rsidRDefault="00D05E14">
            <w:pPr>
              <w:spacing w:line="360" w:lineRule="auto"/>
              <w:jc w:val="center"/>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Làm quen với việc thu thập, phân loại, kiểm đếm các đối tượng thống kê (trong một số tình huống đơn giản).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Đọc và mô tả được các số liệu ở dạng biểu đồ tranh.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Nêu được một số nhận xét đơn giản từ biểu đồ tranh.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w:t>
            </w:r>
            <w:r>
              <w:rPr>
                <w:rFonts w:ascii="Times New Roman" w:eastAsia="Times New Roman" w:hAnsi="Times New Roman" w:cs="Times New Roman"/>
                <w:sz w:val="28"/>
                <w:szCs w:val="28"/>
              </w:rPr>
              <w:t>ược số ngày trong tháng, ngày trong tháng (ví dụ: tháng Ba có 31 ngày; sinh nhật Bác Hồ là ngày 19 tháng 5).</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Làm quen với việc mô tả những hiện tượng liên quan tới các thuật ngữ: có thể, chắc chắn, không thể, thông qua một vài thí nghiệm, trò chơi, hoặc </w:t>
            </w:r>
            <w:r>
              <w:rPr>
                <w:rFonts w:ascii="Times New Roman" w:eastAsia="Times New Roman" w:hAnsi="Times New Roman" w:cs="Times New Roman"/>
                <w:sz w:val="28"/>
                <w:szCs w:val="28"/>
              </w:rPr>
              <w:t>xuất phát từ thực tiễn.</w:t>
            </w:r>
          </w:p>
          <w:p w:rsidR="00D05E14" w:rsidRDefault="00BE5CFC">
            <w:pPr>
              <w:widowControl w:val="0"/>
              <w:tabs>
                <w:tab w:val="left" w:pos="317"/>
              </w:tabs>
              <w:spacing w:before="98"/>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một ngày có 24 giờ; một giờ có 60 phút.</w:t>
            </w:r>
          </w:p>
          <w:p w:rsidR="00D05E14" w:rsidRDefault="00BE5CFC">
            <w:pPr>
              <w:widowControl w:val="0"/>
              <w:tabs>
                <w:tab w:val="left" w:pos="317"/>
              </w:tabs>
              <w:spacing w:before="98"/>
              <w:rPr>
                <w:rFonts w:ascii="Times New Roman" w:eastAsia="Times New Roman" w:hAnsi="Times New Roman" w:cs="Times New Roman"/>
                <w:sz w:val="28"/>
                <w:szCs w:val="28"/>
              </w:rPr>
            </w:pPr>
            <w:r>
              <w:rPr>
                <w:rFonts w:ascii="Times New Roman" w:eastAsia="Times New Roman" w:hAnsi="Times New Roman" w:cs="Times New Roman"/>
                <w:sz w:val="28"/>
                <w:szCs w:val="28"/>
              </w:rPr>
              <w:t>- Đọc được giờ trên đồng hồ khi kim phút chỉ số 3, số 6.</w:t>
            </w:r>
          </w:p>
          <w:p w:rsidR="00D05E14" w:rsidRDefault="00D05E14">
            <w:pPr>
              <w:spacing w:line="360" w:lineRule="auto"/>
              <w:rPr>
                <w:rFonts w:ascii="Times New Roman" w:eastAsia="Times New Roman" w:hAnsi="Times New Roman" w:cs="Times New Roman"/>
                <w:sz w:val="28"/>
                <w:szCs w:val="28"/>
              </w:rPr>
            </w:pPr>
          </w:p>
        </w:tc>
        <w:tc>
          <w:tcPr>
            <w:tcW w:w="1468" w:type="dxa"/>
          </w:tcPr>
          <w:p w:rsidR="00D05E14" w:rsidRDefault="00D05E14">
            <w:pPr>
              <w:spacing w:line="360" w:lineRule="auto"/>
              <w:jc w:val="center"/>
              <w:rPr>
                <w:rFonts w:ascii="Times New Roman" w:eastAsia="Times New Roman" w:hAnsi="Times New Roman" w:cs="Times New Roman"/>
                <w:sz w:val="28"/>
                <w:szCs w:val="28"/>
              </w:rPr>
            </w:pPr>
          </w:p>
        </w:tc>
      </w:tr>
      <w:tr w:rsidR="00D05E14">
        <w:tc>
          <w:tcPr>
            <w:tcW w:w="1388" w:type="dxa"/>
            <w:vAlign w:val="center"/>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GIỮA KÌ 2</w:t>
            </w:r>
          </w:p>
        </w:tc>
        <w:tc>
          <w:tcPr>
            <w:tcW w:w="3717" w:type="dxa"/>
          </w:tcPr>
          <w:p w:rsidR="00D05E14" w:rsidRDefault="00BE5CFC">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PHÉP NHÂN, PHÉP CHIA</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Tổng các số hạng bằng nhau</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nhân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Thừa số - Tích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Bảng nhân 2</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Bảng nhân 5</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chia</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Số bị chia – Số chia – Thương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Bảng chia 2</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Bảng chia 5</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Giờ, phút, xem đồng hồ</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hành và trải nghiệm</w:t>
            </w:r>
          </w:p>
          <w:p w:rsidR="00D05E14" w:rsidRDefault="00BE5CFC">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 CÁC SỐ ĐẾN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Đơn vị, chục, trăm, nghìn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số từ 101 đến 110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số từ 111 đến 200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số có ba chữ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Viết số thành tổng các trăm, chục, đơn vị</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So sánh các số có ba chữ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Mét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Ki-lô-mét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Khối trụ - Khối cầu</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Hình tứ giác</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Xếp hình, gấp hình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Thực hành và trải nghiệm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w:t>
            </w:r>
          </w:p>
        </w:tc>
        <w:tc>
          <w:tcPr>
            <w:tcW w:w="4252" w:type="dxa"/>
          </w:tcPr>
          <w:p w:rsidR="00D05E14" w:rsidRDefault="00D05E14">
            <w:pPr>
              <w:spacing w:line="360" w:lineRule="auto"/>
              <w:jc w:val="center"/>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Nhận biết được </w:t>
            </w:r>
            <w:r>
              <w:rPr>
                <w:rFonts w:ascii="Times New Roman" w:eastAsia="Times New Roman" w:hAnsi="Times New Roman" w:cs="Times New Roman"/>
                <w:sz w:val="28"/>
                <w:szCs w:val="28"/>
              </w:rPr>
              <w:t>ý nghĩa của phép nhân, phép chia.</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các thành phần của phép nhân, phép chia.</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Vận dụng được bảng nhân 2 và bảng nhân 5 trong thực hành tính.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Vận dụng được bảng chia 2 và bảng chia 5 trong thực hành tính.</w:t>
            </w:r>
            <w:r>
              <w:t xml:space="preserve"> - - </w:t>
            </w:r>
            <w:r>
              <w:rPr>
                <w:rFonts w:ascii="Times New Roman" w:eastAsia="Times New Roman" w:hAnsi="Times New Roman" w:cs="Times New Roman"/>
                <w:sz w:val="28"/>
                <w:szCs w:val="28"/>
              </w:rPr>
              <w:t>Nhận biết ý nghĩa thực tiễn củ</w:t>
            </w:r>
            <w:r>
              <w:rPr>
                <w:rFonts w:ascii="Times New Roman" w:eastAsia="Times New Roman" w:hAnsi="Times New Roman" w:cs="Times New Roman"/>
                <w:sz w:val="28"/>
                <w:szCs w:val="28"/>
              </w:rPr>
              <w:t>a phép tính (nhân, chia) thông qua tranh ảnh, hình vẽ hoặc tình huống thực tiễn.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Giải quyết được một số vấn đề gắn với việc giải các bài toán có một bước tính (trong phạm vi các số và phép tính đã học) liên quan đến ý nghĩa thực tế của phép tính.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Đếm, đọc được các số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số tròn trăm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viết số thành tổng của trăm, chục, đơn vị</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viết được cách so sánh hai số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Thực hiện được việc sắp xếp các số theo thứ tự (từ bé đến lớn hoặc </w:t>
            </w:r>
            <w:r>
              <w:rPr>
                <w:rFonts w:ascii="Times New Roman" w:eastAsia="Times New Roman" w:hAnsi="Times New Roman" w:cs="Times New Roman"/>
                <w:sz w:val="28"/>
                <w:szCs w:val="28"/>
              </w:rPr>
              <w:lastRenderedPageBreak/>
              <w:t>ngược lại) trong một nhóm có không quá 4 số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Xác định được số lớn nhất hoặc số bé nhất trong một nhóm có không quá 4 số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dạng được hình tứ giác thông qua việc sử dụng bộ đồ dùng học tập cá nhân hoặc vật th</w:t>
            </w:r>
            <w:r>
              <w:rPr>
                <w:rFonts w:ascii="Times New Roman" w:eastAsia="Times New Roman" w:hAnsi="Times New Roman" w:cs="Times New Roman"/>
                <w:sz w:val="28"/>
                <w:szCs w:val="28"/>
              </w:rPr>
              <w:t>ật.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dạng được khối trụ, khối cầu thông qua việc sử dụng bộ đồ dùng học tập cá nhân hoặc vật thật.</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việc ước lượng các số đo trong một số trường hợp đơn giản.</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Nhận biết và thực hiện được việc gấp, cắt, ghép, xếp và tạo hình gắn với </w:t>
            </w:r>
            <w:r>
              <w:rPr>
                <w:rFonts w:ascii="Times New Roman" w:eastAsia="Times New Roman" w:hAnsi="Times New Roman" w:cs="Times New Roman"/>
                <w:sz w:val="28"/>
                <w:szCs w:val="28"/>
              </w:rPr>
              <w:t>việc sử dụng bộ đồ dùng học tập cá nhân hoặc vật thật.</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Giải quyết được một số vấn đề thực tiễn đơn giản liên quan đến hình phẳng và hình khối đã học.</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các đơn vị đo độ dài dm (đề-xi-mét), m (mét), km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(ki-lô-mét) và quan hệ giữa các đơn vị đo độ dài đã học.</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Thực hiện được việc chuyển đổi và tính toán với các số đo độ dài đã học.</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việc ước lượng các số đo trong một số trường hợp đơn giản (ví dụ: cột cờ trường em cao khoảng 6m, cửa ra và</w:t>
            </w:r>
            <w:r>
              <w:rPr>
                <w:rFonts w:ascii="Times New Roman" w:eastAsia="Times New Roman" w:hAnsi="Times New Roman" w:cs="Times New Roman"/>
                <w:sz w:val="28"/>
                <w:szCs w:val="28"/>
              </w:rPr>
              <w:t>o của lớp học cao khoảng 2m</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tc>
        <w:tc>
          <w:tcPr>
            <w:tcW w:w="1468" w:type="dxa"/>
          </w:tcPr>
          <w:p w:rsidR="00D05E14" w:rsidRDefault="00D05E14">
            <w:pPr>
              <w:spacing w:line="360" w:lineRule="auto"/>
              <w:jc w:val="center"/>
              <w:rPr>
                <w:rFonts w:ascii="Times New Roman" w:eastAsia="Times New Roman" w:hAnsi="Times New Roman" w:cs="Times New Roman"/>
                <w:sz w:val="28"/>
                <w:szCs w:val="28"/>
              </w:rPr>
            </w:pPr>
          </w:p>
        </w:tc>
      </w:tr>
      <w:tr w:rsidR="00D05E14">
        <w:tc>
          <w:tcPr>
            <w:tcW w:w="1388" w:type="dxa"/>
            <w:vAlign w:val="center"/>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CUỐI KÌ 2</w:t>
            </w:r>
          </w:p>
        </w:tc>
        <w:tc>
          <w:tcPr>
            <w:tcW w:w="3717" w:type="dxa"/>
          </w:tcPr>
          <w:p w:rsidR="00D05E14" w:rsidRDefault="00BE5CFC">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PHÉP CỘNG, PHÉP TRỪ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cộng không nhớ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trừ không nhớ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Nặng hơn, nhẹ hơn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Ki-lô-gam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cộng có nhớ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Tiền Việt Nam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ÔN TẬP CUỐI NĂM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hành và trải nghiệm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CUỐI NĂM</w:t>
            </w:r>
          </w:p>
        </w:tc>
        <w:tc>
          <w:tcPr>
            <w:tcW w:w="4252" w:type="dxa"/>
          </w:tcPr>
          <w:p w:rsidR="00D05E14" w:rsidRDefault="00D05E14">
            <w:pPr>
              <w:widowControl w:val="0"/>
              <w:tabs>
                <w:tab w:val="left" w:pos="322"/>
              </w:tabs>
              <w:spacing w:before="100" w:line="360" w:lineRule="auto"/>
              <w:ind w:left="105" w:right="95"/>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phép cộng, phép trừ (không nhớ, có nhớ không quá một lượt) các số trong phạm vi 1000.</w:t>
            </w:r>
          </w:p>
          <w:p w:rsidR="00D05E14" w:rsidRDefault="00D05E14">
            <w:pPr>
              <w:spacing w:line="360" w:lineRule="auto"/>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đơn vị đo khối lượng: kg (ki-lô-gam); đọc và viết được số đo khối lượng trong phạm vi 1000kg.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Sử dụng được một số dụng cụ thông dụng (một số loại cân thông dụng) để thực hành cân, đo, đong, đếm.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việc cộng, trừ nhẩm các s</w:t>
            </w:r>
            <w:r>
              <w:rPr>
                <w:rFonts w:ascii="Times New Roman" w:eastAsia="Times New Roman" w:hAnsi="Times New Roman" w:cs="Times New Roman"/>
                <w:sz w:val="28"/>
                <w:szCs w:val="28"/>
              </w:rPr>
              <w:t>ố tròn chục, tròn trăm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tiền Việt Nam thông qua hình ảnh một số tờ tiền.</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Thực hiện được việc chuyển đổi và tính toán với các số đo khối lượng đã học.</w:t>
            </w:r>
          </w:p>
        </w:tc>
        <w:tc>
          <w:tcPr>
            <w:tcW w:w="1468" w:type="dxa"/>
          </w:tcPr>
          <w:p w:rsidR="00D05E14" w:rsidRDefault="00D05E14">
            <w:pPr>
              <w:spacing w:line="360" w:lineRule="auto"/>
              <w:jc w:val="center"/>
              <w:rPr>
                <w:rFonts w:ascii="Times New Roman" w:eastAsia="Times New Roman" w:hAnsi="Times New Roman" w:cs="Times New Roman"/>
                <w:sz w:val="28"/>
                <w:szCs w:val="28"/>
              </w:rPr>
            </w:pPr>
          </w:p>
        </w:tc>
      </w:tr>
    </w:tbl>
    <w:p w:rsidR="00D05E14" w:rsidRDefault="00D05E14">
      <w:pPr>
        <w:spacing w:line="360" w:lineRule="auto"/>
        <w:jc w:val="center"/>
        <w:rPr>
          <w:rFonts w:ascii="Arial" w:eastAsia="Arial" w:hAnsi="Arial" w:cs="Arial"/>
        </w:rPr>
      </w:pPr>
    </w:p>
    <w:sectPr w:rsidR="00D05E14" w:rsidSect="00F0407B">
      <w:headerReference w:type="default" r:id="rId7"/>
      <w:footerReference w:type="default" r:id="rId8"/>
      <w:pgSz w:w="12240" w:h="15840"/>
      <w:pgMar w:top="851" w:right="1440" w:bottom="1440" w:left="1440" w:header="720" w:footer="3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FC" w:rsidRDefault="00BE5CFC" w:rsidP="005B5C62">
      <w:pPr>
        <w:spacing w:after="0" w:line="240" w:lineRule="auto"/>
      </w:pPr>
      <w:r>
        <w:separator/>
      </w:r>
    </w:p>
  </w:endnote>
  <w:endnote w:type="continuationSeparator" w:id="0">
    <w:p w:rsidR="00BE5CFC" w:rsidRDefault="00BE5CFC" w:rsidP="005B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B" w:rsidRPr="00F0407B" w:rsidRDefault="00F0407B" w:rsidP="00F0407B">
    <w:pPr>
      <w:tabs>
        <w:tab w:val="center" w:pos="4680"/>
        <w:tab w:val="right" w:pos="9360"/>
        <w:tab w:val="right" w:pos="10348"/>
      </w:tabs>
      <w:spacing w:before="120" w:after="120" w:line="240" w:lineRule="auto"/>
      <w:rPr>
        <w:rFonts w:ascii="Times New Roman" w:eastAsia="Arial" w:hAnsi="Times New Roman" w:cs="Times New Roman"/>
        <w:color w:val="000000"/>
        <w:sz w:val="28"/>
        <w:szCs w:val="18"/>
      </w:rPr>
    </w:pPr>
    <w:r w:rsidRPr="00F0407B">
      <w:rPr>
        <w:rFonts w:ascii="Times New Roman" w:eastAsia="Arial" w:hAnsi="Times New Roman" w:cs="Times New Roman"/>
        <w:b/>
        <w:color w:val="000000"/>
        <w:sz w:val="24"/>
        <w:szCs w:val="24"/>
        <w:lang w:val="nl-NL"/>
      </w:rPr>
      <w:t xml:space="preserve">                                                             </w:t>
    </w:r>
    <w:r w:rsidRPr="00F0407B">
      <w:rPr>
        <w:rFonts w:ascii="Times New Roman" w:eastAsia="Arial" w:hAnsi="Times New Roman" w:cs="Times New Roman"/>
        <w:b/>
        <w:color w:val="00B0F0"/>
        <w:sz w:val="24"/>
        <w:szCs w:val="24"/>
        <w:lang w:val="nl-NL"/>
      </w:rPr>
      <w:t>thuvienhoclieu</w:t>
    </w:r>
    <w:r w:rsidRPr="00F0407B">
      <w:rPr>
        <w:rFonts w:ascii="Times New Roman" w:eastAsia="Arial" w:hAnsi="Times New Roman" w:cs="Times New Roman"/>
        <w:b/>
        <w:color w:val="FF0000"/>
        <w:sz w:val="24"/>
        <w:szCs w:val="24"/>
        <w:lang w:val="nl-NL"/>
      </w:rPr>
      <w:t xml:space="preserve">.com </w:t>
    </w:r>
    <w:r w:rsidRPr="00F0407B">
      <w:rPr>
        <w:rFonts w:ascii="Times New Roman" w:eastAsia="Arial" w:hAnsi="Times New Roman" w:cs="Times New Roman"/>
        <w:b/>
        <w:color w:val="000000"/>
        <w:sz w:val="24"/>
        <w:szCs w:val="24"/>
      </w:rPr>
      <w:t xml:space="preserve">                                      </w:t>
    </w:r>
    <w:r w:rsidRPr="00F0407B">
      <w:rPr>
        <w:rFonts w:ascii="Times New Roman" w:eastAsia="Arial" w:hAnsi="Times New Roman" w:cs="Times New Roman"/>
        <w:b/>
        <w:color w:val="FF0000"/>
        <w:sz w:val="24"/>
        <w:szCs w:val="24"/>
      </w:rPr>
      <w:t>Trang</w:t>
    </w:r>
    <w:r w:rsidRPr="00F0407B">
      <w:rPr>
        <w:rFonts w:ascii="Times New Roman" w:eastAsia="Arial" w:hAnsi="Times New Roman" w:cs="Times New Roman"/>
        <w:b/>
        <w:color w:val="0070C0"/>
        <w:sz w:val="24"/>
        <w:szCs w:val="24"/>
      </w:rPr>
      <w:t xml:space="preserve"> </w:t>
    </w:r>
    <w:r w:rsidRPr="00F0407B">
      <w:rPr>
        <w:rFonts w:ascii="Times New Roman" w:eastAsia="Arial" w:hAnsi="Times New Roman" w:cs="Times New Roman"/>
        <w:b/>
        <w:color w:val="0070C0"/>
        <w:sz w:val="24"/>
        <w:szCs w:val="24"/>
      </w:rPr>
      <w:fldChar w:fldCharType="begin"/>
    </w:r>
    <w:r w:rsidRPr="00F0407B">
      <w:rPr>
        <w:rFonts w:ascii="Times New Roman" w:eastAsia="Arial" w:hAnsi="Times New Roman" w:cs="Times New Roman"/>
        <w:b/>
        <w:color w:val="0070C0"/>
        <w:sz w:val="24"/>
        <w:szCs w:val="24"/>
      </w:rPr>
      <w:instrText xml:space="preserve"> PAGE   \* MERGEFORMAT </w:instrText>
    </w:r>
    <w:r w:rsidRPr="00F0407B">
      <w:rPr>
        <w:rFonts w:ascii="Times New Roman" w:eastAsia="Arial" w:hAnsi="Times New Roman" w:cs="Times New Roman"/>
        <w:b/>
        <w:color w:val="0070C0"/>
        <w:sz w:val="24"/>
        <w:szCs w:val="24"/>
      </w:rPr>
      <w:fldChar w:fldCharType="separate"/>
    </w:r>
    <w:r>
      <w:rPr>
        <w:rFonts w:ascii="Times New Roman" w:eastAsia="Arial" w:hAnsi="Times New Roman" w:cs="Times New Roman"/>
        <w:b/>
        <w:noProof/>
        <w:color w:val="0070C0"/>
        <w:sz w:val="24"/>
        <w:szCs w:val="24"/>
      </w:rPr>
      <w:t>1</w:t>
    </w:r>
    <w:r w:rsidRPr="00F0407B">
      <w:rPr>
        <w:rFonts w:ascii="Times New Roman" w:eastAsia="Arial"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FC" w:rsidRDefault="00BE5CFC" w:rsidP="005B5C62">
      <w:pPr>
        <w:spacing w:after="0" w:line="240" w:lineRule="auto"/>
      </w:pPr>
      <w:r>
        <w:separator/>
      </w:r>
    </w:p>
  </w:footnote>
  <w:footnote w:type="continuationSeparator" w:id="0">
    <w:p w:rsidR="00BE5CFC" w:rsidRDefault="00BE5CFC" w:rsidP="005B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62" w:rsidRDefault="00F0407B" w:rsidP="00F0407B">
    <w:pPr>
      <w:pStyle w:val="Header"/>
      <w:jc w:val="center"/>
    </w:pPr>
    <w:r w:rsidRPr="00F0407B">
      <w:rPr>
        <w:rFonts w:ascii="Times New Roman" w:hAnsi="Times New Roman" w:cs="Cambria"/>
        <w:b/>
        <w:color w:val="00B0F0"/>
        <w:sz w:val="24"/>
        <w:szCs w:val="18"/>
        <w:lang w:val="nl-NL"/>
      </w:rPr>
      <w:t>thuvienhoclieu</w:t>
    </w:r>
    <w:r w:rsidRPr="00F0407B">
      <w:rPr>
        <w:rFonts w:ascii="Times New Roman" w:hAnsi="Times New Roman" w:cs="Cambria"/>
        <w:b/>
        <w:color w:val="FF0000"/>
        <w:sz w:val="24"/>
        <w:szCs w:val="18"/>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05E14"/>
    <w:rsid w:val="005B5C62"/>
    <w:rsid w:val="00BE5CFC"/>
    <w:rsid w:val="00D05E14"/>
    <w:rsid w:val="00F0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22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BA7"/>
    <w:pPr>
      <w:ind w:left="720"/>
      <w:contextualSpacing/>
    </w:pPr>
  </w:style>
  <w:style w:type="paragraph" w:customStyle="1" w:styleId="TableParagraph">
    <w:name w:val="Table Paragraph"/>
    <w:basedOn w:val="Normal"/>
    <w:uiPriority w:val="1"/>
    <w:qFormat/>
    <w:rsid w:val="001E0DCC"/>
    <w:pPr>
      <w:widowControl w:val="0"/>
      <w:autoSpaceDE w:val="0"/>
      <w:autoSpaceDN w:val="0"/>
      <w:spacing w:after="0" w:line="240" w:lineRule="auto"/>
    </w:pPr>
    <w:rPr>
      <w:rFonts w:ascii="Times New Roman" w:eastAsia="Times New Roman" w:hAnsi="Times New Roman" w:cs="Times New Roman"/>
      <w:lang w:val="v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B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C62"/>
  </w:style>
  <w:style w:type="paragraph" w:styleId="Footer">
    <w:name w:val="footer"/>
    <w:basedOn w:val="Normal"/>
    <w:link w:val="FooterChar"/>
    <w:uiPriority w:val="99"/>
    <w:unhideWhenUsed/>
    <w:rsid w:val="005B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22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BA7"/>
    <w:pPr>
      <w:ind w:left="720"/>
      <w:contextualSpacing/>
    </w:pPr>
  </w:style>
  <w:style w:type="paragraph" w:customStyle="1" w:styleId="TableParagraph">
    <w:name w:val="Table Paragraph"/>
    <w:basedOn w:val="Normal"/>
    <w:uiPriority w:val="1"/>
    <w:qFormat/>
    <w:rsid w:val="001E0DCC"/>
    <w:pPr>
      <w:widowControl w:val="0"/>
      <w:autoSpaceDE w:val="0"/>
      <w:autoSpaceDN w:val="0"/>
      <w:spacing w:after="0" w:line="240" w:lineRule="auto"/>
    </w:pPr>
    <w:rPr>
      <w:rFonts w:ascii="Times New Roman" w:eastAsia="Times New Roman" w:hAnsi="Times New Roman" w:cs="Times New Roman"/>
      <w:lang w:val="v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B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C62"/>
  </w:style>
  <w:style w:type="paragraph" w:styleId="Footer">
    <w:name w:val="footer"/>
    <w:basedOn w:val="Normal"/>
    <w:link w:val="FooterChar"/>
    <w:uiPriority w:val="99"/>
    <w:unhideWhenUsed/>
    <w:rsid w:val="005B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1056</Words>
  <Characters>6022</Characters>
  <Application>Microsoft Office Word</Application>
  <DocSecurity>0</DocSecurity>
  <Lines>50</Lines>
  <Paragraphs>14</Paragraphs>
  <ScaleCrop>false</ScaleCrop>
  <Company>thuvienhoclieu.com</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2021-08-24T09:00:00Z</dcterms:created>
  <dcterms:modified xsi:type="dcterms:W3CDTF">2021-08-24T09:01:00Z</dcterms:modified>
</cp:coreProperties>
</file>